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31" w:rsidRDefault="00473631">
      <w:pPr>
        <w:rPr>
          <w:rFonts w:ascii="仿宋_GB2312" w:eastAsia="黑体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73631" w:rsidRDefault="00B26499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hint="eastAsia"/>
          <w:noProof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393700</wp:posOffset>
            </wp:positionV>
            <wp:extent cx="1329690" cy="1991360"/>
            <wp:effectExtent l="19050" t="0" r="3810" b="0"/>
            <wp:wrapSquare wrapText="bothSides"/>
            <wp:docPr id="5" name="图片 9" descr="E:\!!!ZhaoYan\!外出讲课课件\!赵岩职业照.2018.04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E:\!!!ZhaoYan\!外出讲课课件\!赵岩职业照.2018.04.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99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631">
        <w:rPr>
          <w:rFonts w:ascii="方正小标宋_GBK" w:eastAsia="方正小标宋_GBK" w:hAnsi="方正小标宋_GBK" w:cs="方正小标宋_GBK" w:hint="eastAsia"/>
          <w:sz w:val="44"/>
          <w:szCs w:val="44"/>
        </w:rPr>
        <w:t>讲师简介</w:t>
      </w:r>
    </w:p>
    <w:p w:rsidR="00473631" w:rsidRDefault="00473631">
      <w:pPr>
        <w:snapToGrid w:val="0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473631" w:rsidRDefault="00473631">
      <w:pPr>
        <w:rPr>
          <w:rFonts w:ascii="仿宋_GB2312" w:eastAsia="仿宋_GB2312" w:hAnsi="仿宋_GB2312" w:cs="仿宋_GB2312"/>
          <w:sz w:val="32"/>
          <w:szCs w:val="32"/>
        </w:rPr>
      </w:pPr>
    </w:p>
    <w:p w:rsidR="00473631" w:rsidRDefault="0047363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赵岩 </w:t>
      </w:r>
    </w:p>
    <w:p w:rsidR="00473631" w:rsidRDefault="00473631">
      <w:pPr>
        <w:rPr>
          <w:szCs w:val="22"/>
        </w:rPr>
      </w:pPr>
      <w:r>
        <w:rPr>
          <w:rFonts w:ascii="仿宋" w:eastAsia="仿宋" w:hAnsi="仿宋"/>
          <w:sz w:val="28"/>
          <w:szCs w:val="28"/>
        </w:rPr>
        <w:t>晟途咨询 高级专家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473631" w:rsidRDefault="00473631">
      <w:pPr>
        <w:rPr>
          <w:rFonts w:ascii="仿宋_GB2312" w:eastAsia="仿宋_GB2312" w:hAnsi="仿宋_GB2312" w:cs="仿宋_GB2312"/>
          <w:sz w:val="32"/>
          <w:szCs w:val="32"/>
        </w:rPr>
      </w:pP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副教授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会计学和计算机双学位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会计学硕士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企业管理博士 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数量经济学博士后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吉林大学商学与管理学院会计系 副主任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吉林大学连锁经营研究中心 主任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加拿大Cape Breton University商学院BMBA客座教授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泰国北清迈大学创新学院MBA客座教授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美国丹佛大学访问学者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加拿大注册会计师（CPA Canada）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高级纳税筹划师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高级心理健康咨询师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吉林省会计学会高级专家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吉林省首批管理会计咨询专家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吉商商会智库专家</w:t>
      </w:r>
    </w:p>
    <w:p w:rsidR="00473631" w:rsidRDefault="00473631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主持的咨询项目</w:t>
      </w:r>
    </w:p>
    <w:p w:rsidR="00473631" w:rsidRDefault="00473631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中国民营企业500强化工企业在美国涉及4亿美元以上投资项目的中方财务顾问赴美谈判、多家金融企业的财务顾问和经营战略顾问、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第一汽车集团公司财务总部战略成本管理咨询、一汽轿车股份有限公司（SZ000800）财务部预算决算体系设计咨询、一汽服贸有限公司资本运作咨询、启明信息技术股份有限公司（SZ002232）成本管理产品咨询、大成生化科技集团有限公司（HK00809）和大成糖业控股有限公司（HK03889）预算体系构建、战略融资策略咨询、中国石油天然气集团公司（SH601857、NYSE:PTR）大庆石油管理局战略成本管理和资本运营咨询、其他若干吉林省工商联企业会员所辖、吉林省中小企业局所辖、吉商商会会员和外省企业财务、连锁经营、OKR体系构建、战略制定、投融资、资本运营、上市、成本、税务等咨询</w:t>
      </w:r>
    </w:p>
    <w:p w:rsidR="00473631" w:rsidRDefault="00473631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主讲课程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字化时代的创新与管理、跨部门沟通与冲突管理、资本运营、股权投资、金融市场、连锁经营管理体系、OKR执行力、高效记笔记、高绩效沟通GROW、视觉化语言、水平思考、复盘+、刻意练习、专业引导技术、影响力、商业模式、双循环、宏观经济政策和趋势分析、金融衍生工具、公司理财、财务报表分析、内部控制、战略成本管理、互联网+、管理思维、企业风险管理、区块链、MCN平台、员工业绩评价和激励、纳税筹划等</w:t>
      </w:r>
    </w:p>
    <w:p w:rsidR="00473631" w:rsidRDefault="00473631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473631" w:rsidRDefault="00473631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服务客户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吉林省烟草专卖局（公司）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中国联合网络通信集团有限公司（SH600050、HK00762）吉林省分公司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中国石油天然气集团公司（SH601857、NYSE:PTR）大庆石油管理局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中国铁路总公司沈阳铁路局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中国铁路总公司哈尔滨铁路局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中国第一汽车集团公司富奥汽车零部件股份有限公司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中国第一汽车集团公司财务部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一汽解放汽车有限公司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长春第一汽车服务贸易有限公司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中国储备粮管理总公司吉林分公司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中国农业发展银行吉林省分行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中国建设银行吉林省分行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工商银行吉林省分行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中国吉林森林工业集团有限责任公司（吉林森工是旗下的控股上市公司SH600189）财务公司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东北中小企业融资再担保股份有限公司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吉林九台农村商业银行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郭尔罗斯农村商业银行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吉林银行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吉视传媒股份有</w:t>
      </w:r>
      <w:r w:rsidR="00B26499">
        <w:rPr>
          <w:rFonts w:ascii="仿宋" w:eastAsia="仿宋" w:hAnsi="仿宋" w:hint="eastAsia"/>
          <w:sz w:val="28"/>
          <w:szCs w:val="28"/>
        </w:rPr>
        <w:t>限</w:t>
      </w:r>
      <w:r>
        <w:rPr>
          <w:rFonts w:ascii="仿宋" w:eastAsia="仿宋" w:hAnsi="仿宋" w:hint="eastAsia"/>
          <w:sz w:val="28"/>
          <w:szCs w:val="28"/>
        </w:rPr>
        <w:t>公司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吉林电力股份有限公司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长春市城市发展投资控股(集团)有限公司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长春天然气集团有限公司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吉林省商务厅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吉林省财政厅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吉林省会计学会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吉林省工商联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吉林省总工会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吉林省科学研究者协会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黑龙江省国家税务局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辽宁省担保协会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吉林省长春市双阳区财政局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吉林省长春市财政局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河北省会计学会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甘肃兰州市地税局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湖北荆门市国税局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内蒙古地税局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江苏常州市地税局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山东聊城地税局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山东桓台财政局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内蒙古兴安盟经信委</w:t>
      </w:r>
    </w:p>
    <w:p w:rsidR="00473631" w:rsidRDefault="004736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宁波会计领军人才</w:t>
      </w:r>
    </w:p>
    <w:p w:rsidR="00473631" w:rsidRDefault="00473631">
      <w:pPr>
        <w:rPr>
          <w:rFonts w:ascii="仿宋_GB2312" w:eastAsia="仿宋_GB2312" w:hAnsi="仿宋_GB2312" w:cs="仿宋_GB2312"/>
          <w:sz w:val="32"/>
          <w:szCs w:val="32"/>
        </w:rPr>
      </w:pPr>
    </w:p>
    <w:p w:rsidR="00473631" w:rsidRDefault="00473631">
      <w:pPr>
        <w:rPr>
          <w:rFonts w:ascii="仿宋_GB2312" w:eastAsia="仿宋_GB2312" w:hAnsi="仿宋_GB2312" w:cs="仿宋_GB2312"/>
          <w:sz w:val="32"/>
          <w:szCs w:val="32"/>
        </w:rPr>
      </w:pPr>
    </w:p>
    <w:p w:rsidR="00473631" w:rsidRDefault="0047363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30" type="#_x0000_t202" style="position:absolute;left:0;text-align:left;margin-left:133.5pt;margin-top:23.4pt;width:314.9pt;height:114.05pt;z-index:251656704" o:gfxdata="UEsFBgAAAAAAAAAAAAAAAAAAAAAAAFBLAwQKAAAAAACHTuJAAAAAAAAAAAAAAAAABAAAAGRycy9Q&#10;SwMEFAAAAAgAh07iQBGI/7PVAAAACgEAAA8AAABkcnMvZG93bnJldi54bWxNj81OwzAQhO9IvIO1&#10;SNyokypK2xCnBySuSLSlZzde4gh7Hdnu79OzPcFtRzOana9dX7wTJ4xpDKSgnBUgkPpgRhoU7Lbv&#10;L0sQKWsy2gVCBVdMsO4eH1rdmHCmTzxt8iC4hFKjFdicp0bK1Fv0Os3ChMTed4heZ5ZxkCbqM5d7&#10;J+dFUUuvR+IPVk/4ZrH/2Ry9gv3gb/uvcorWeFfRx+263YVRqeensngFkfGS/8Jwn8/ToeNNh3Ak&#10;k4RTMK8XzJIVVDUjcGC5uh8HdhbVCmTXyv8I3S9QSwMEFAAAAAgAh07iQPc4MJBGAgAAYAQAAA4A&#10;AABkcnMvZTJvRG9jLnhtbK1UzY7aMBC+V+o7WL6X8BN2ARFWlBVVJdRdiVY9G8eGSI7HtQ0JfYD2&#10;DfbUS+99Lp6jYyew9OdUlYOZ8Xyen29mMr2rS0UOwroCdEZ7nS4lQnPIC73N6If3y1cjSpxnOmcK&#10;tMjoUTh6N3v5YlqZiejDDlQuLEEn2k0qk9Gd92aSJI7vRMlcB4zQaJRgS+ZRtdskt6xC76VK+t3u&#10;TVKBzY0FLpzD2/vGSGfRv5SC+wcpnfBEZRRz8/G08dyEM5lN2WRrmdkVvE2D/UMWJSs0Br24umee&#10;kb0t/nBVFtyCA+k7HMoEpCy4iDVgNb3ub9Wsd8yIWAuS48yFJvf/3PJ3h0dLijyjA0o0K7FFp6ev&#10;p28/Tt+/kEGgpzJugqi1QZyvX0OdUW/34mxyeB8Kr6Utwz+WRBDST9P0doiMH3Eqxulo1Bs2XIva&#10;E46AwXg87g8QwAMiTUfpICKSZ1fGOv9GQEmCkFGLzYwcs8PKecwMoWdIiOxAFfmyUCoqdrtZKEsO&#10;DBu/jL8QH5/8AlOaVBm9GWCm4ZWG8L7BKY3wUHxTYZB8valbRjaQH5EQC81EOcOXBWa5Ys4/Mosj&#10;hJXhWvgHPKQCDAKtRMkO7Oe/3Qc8dhatlFQ4khl1n/bMCkrUW409HyNNYYajkg5v+6jYa8vm2qL3&#10;5QKw+B4uoOFRDHivzqK0UH7E7ZmHqJIph4GY5hgfO3wWFx611ohbyMV8ftFxgg3zK702vJ2JhsP5&#10;3oMsYocCaw1VLZk4xrEL7cqFPbnWI+r5wzD7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BGI/7PV&#10;AAAACgEAAA8AAAAAAAAAAQAgAAAAOAAAAGRycy9kb3ducmV2LnhtbFBLAQIUABQAAAAIAIdO4kD3&#10;ODCQRgIAAGAEAAAOAAAAAAAAAAEAIAAAADoBAABkcnMvZTJvRG9jLnhtbFBLBQYAAAAABgAGAFkB&#10;AADyBQAAAAA=&#10;" stroked="f" strokeweight=".5pt">
            <v:textbox>
              <w:txbxContent>
                <w:p w:rsidR="00473631" w:rsidRDefault="00473631">
                  <w:pPr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王东刚</w:t>
                  </w:r>
                </w:p>
                <w:p w:rsidR="00473631" w:rsidRDefault="00473631">
                  <w:pP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精益生产高级讲师  现场改善指导教练     </w:t>
                  </w:r>
                </w:p>
                <w:p w:rsidR="00473631" w:rsidRDefault="00473631">
                  <w:pP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益友会吉林分会专家 </w:t>
                  </w:r>
                </w:p>
              </w:txbxContent>
            </v:textbox>
          </v:shape>
        </w:pict>
      </w:r>
      <w:r w:rsidR="00B26499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284480</wp:posOffset>
            </wp:positionV>
            <wp:extent cx="1188720" cy="1562735"/>
            <wp:effectExtent l="19050" t="0" r="0" b="0"/>
            <wp:wrapNone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631" w:rsidRDefault="00473631">
      <w:pPr>
        <w:rPr>
          <w:rFonts w:ascii="仿宋_GB2312" w:eastAsia="仿宋_GB2312" w:hAnsi="仿宋_GB2312" w:cs="仿宋_GB2312"/>
          <w:sz w:val="32"/>
          <w:szCs w:val="32"/>
        </w:rPr>
      </w:pPr>
    </w:p>
    <w:p w:rsidR="00473631" w:rsidRDefault="0047363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吉林大学硕士</w:t>
      </w:r>
    </w:p>
    <w:p w:rsidR="00473631" w:rsidRDefault="0047363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73631" w:rsidRDefault="0047363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工作背景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泰尔茂医疗器具 设备部长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翰德（中国）汽车密封系统有限公司、设备经理、精益改善科长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长春新泉志和汽车饰件有限公司长春分公司生产经理、投产经理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长春天威汽车零部件总经理助理、精益推进部部长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长春互频动力科技有限公司、精益推行负责人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擅长领域：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精益标准建立、TPS管理、方针管理、QC小组、变化点管理、价值流分析、OEE分析、TPM、现场管理（七大任务）、问题升级流程、工作方法、成本管理、多能工、按灯系统、QC职责、班组管理、标准作业、流水线设计、看板拉动、平准化、人机分离作业、安全、环境等、5S、班组管理、创意工夫、丰田问题解决TBP、精益之路等。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主攻：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精益管理思维建设、丰田系精益管理标准定制化服务、现场管理模块、效率提升模块、组织管理、成本模块。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服务过的企业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长春互频动力、长春新泉、青岛新泉， 深圳数字工业、长春宝钢、长春中锐、广州美的、长春广海、长春三峰、长春富凯、长春宏塑   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研修经历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新泉公司研修3次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瀚德中国，精益创新改善研修 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曾获荣誉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标杆精益优秀培训师 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获新泉集团TPS推进优秀专家称号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经典课程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1、5S实施与目视化落地（现场指导制作）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2、低成本自动化（生产线改造效率提升、现场浪费识别）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3、生产现场问题解决（现场问题解决、环境●安全隐患排除）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4、TWI讲师（管理者职责）</w:t>
      </w:r>
    </w:p>
    <w:p w:rsidR="00473631" w:rsidRDefault="0047363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5、标准作业制作（质量品质提升）</w:t>
      </w:r>
    </w:p>
    <w:p w:rsidR="00473631" w:rsidRDefault="00473631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4736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213985"/>
    <w:multiLevelType w:val="singleLevel"/>
    <w:tmpl w:val="9C213985"/>
    <w:lvl w:ilvl="0">
      <w:start w:val="1"/>
      <w:numFmt w:val="decimal"/>
      <w:suff w:val="nothing"/>
      <w:lvlText w:val="%1、"/>
      <w:lvlJc w:val="left"/>
    </w:lvl>
  </w:abstractNum>
  <w:abstractNum w:abstractNumId="1">
    <w:nsid w:val="FDED2AF2"/>
    <w:multiLevelType w:val="singleLevel"/>
    <w:tmpl w:val="FDED2A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6C387C"/>
    <w:multiLevelType w:val="singleLevel"/>
    <w:tmpl w:val="5E6C387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RiMjIxNzA5ZGU2NjIzNjgyMmRjYzIwNDIyMGEwZjgifQ=="/>
  </w:docVars>
  <w:rsids>
    <w:rsidRoot w:val="7D7F3326"/>
    <w:rsid w:val="13944CCB"/>
    <w:rsid w:val="15E538F9"/>
    <w:rsid w:val="4F379A57"/>
    <w:rsid w:val="57B7135B"/>
    <w:rsid w:val="5DFF748E"/>
    <w:rsid w:val="66EF2997"/>
    <w:rsid w:val="6794BBA9"/>
    <w:rsid w:val="7CAF055F"/>
    <w:rsid w:val="7D7F3326"/>
    <w:rsid w:val="7E7E42BF"/>
    <w:rsid w:val="7EF38CD8"/>
    <w:rsid w:val="7FFA9563"/>
    <w:rsid w:val="91FA3C2B"/>
    <w:rsid w:val="9FFD1A62"/>
    <w:rsid w:val="ABF74256"/>
    <w:rsid w:val="DEEB9257"/>
    <w:rsid w:val="EF7FCB5E"/>
    <w:rsid w:val="EFFB47F2"/>
    <w:rsid w:val="F1DE3D5C"/>
    <w:rsid w:val="F5BCB94C"/>
    <w:rsid w:val="F7FAEED6"/>
    <w:rsid w:val="F9FF95AB"/>
    <w:rsid w:val="FEDD8E17"/>
    <w:rsid w:val="FF5D6ED7"/>
    <w:rsid w:val="FFDDF995"/>
    <w:rsid w:val="000F7E71"/>
    <w:rsid w:val="00473631"/>
    <w:rsid w:val="00B2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unhideWhenUsed="1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290</Words>
  <Characters>1659</Characters>
  <Application>Microsoft Office Word</Application>
  <DocSecurity>4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xudy</dc:creator>
  <cp:lastModifiedBy>Administrator</cp:lastModifiedBy>
  <cp:revision>2</cp:revision>
  <cp:lastPrinted>2023-05-29T02:55:00Z</cp:lastPrinted>
  <dcterms:created xsi:type="dcterms:W3CDTF">2024-12-26T06:38:00Z</dcterms:created>
  <dcterms:modified xsi:type="dcterms:W3CDTF">2024-12-26T06:38:00Z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08960B5D4C5E4311B139F59A6EAAE80F_12</vt:lpwstr>
  </property>
</Properties>
</file>