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EF" w:rsidRDefault="00BF3DFD">
      <w:pPr>
        <w:pStyle w:val="Web"/>
        <w:widowControl w:val="0"/>
        <w:spacing w:before="0" w:after="0" w:line="80" w:lineRule="atLeast"/>
        <w:ind w:firstLine="0"/>
        <w:rPr>
          <w:sz w:val="30"/>
          <w:szCs w:val="30"/>
        </w:rPr>
      </w:pPr>
      <w:r>
        <w:rPr>
          <w:rStyle w:val="a7"/>
          <w:rFonts w:hint="eastAsia"/>
          <w:sz w:val="30"/>
          <w:szCs w:val="30"/>
        </w:rPr>
        <w:t>附件</w:t>
      </w:r>
      <w:r>
        <w:rPr>
          <w:rStyle w:val="a7"/>
          <w:sz w:val="30"/>
          <w:szCs w:val="30"/>
        </w:rPr>
        <w:t>3</w:t>
      </w:r>
      <w:r>
        <w:rPr>
          <w:rStyle w:val="a7"/>
          <w:rFonts w:hint="eastAsia"/>
          <w:sz w:val="30"/>
          <w:szCs w:val="30"/>
        </w:rPr>
        <w:t>：</w:t>
      </w:r>
    </w:p>
    <w:p w:rsidR="001B65EF" w:rsidRDefault="001B65EF">
      <w:pPr>
        <w:pStyle w:val="1"/>
        <w:widowControl w:val="0"/>
        <w:spacing w:before="0" w:beforeAutospacing="0" w:after="0" w:afterAutospacing="0" w:line="80" w:lineRule="atLeast"/>
        <w:jc w:val="center"/>
        <w:rPr>
          <w:rStyle w:val="a7"/>
          <w:rFonts w:ascii="宋体" w:eastAsia="宋体"/>
          <w:sz w:val="24"/>
          <w:szCs w:val="24"/>
        </w:rPr>
      </w:pPr>
    </w:p>
    <w:p w:rsidR="001B65EF" w:rsidRDefault="00BF3DFD">
      <w:pPr>
        <w:pStyle w:val="1"/>
        <w:widowControl w:val="0"/>
        <w:spacing w:before="0" w:beforeAutospacing="0" w:after="0" w:afterAutospacing="0" w:line="80" w:lineRule="atLeast"/>
        <w:jc w:val="center"/>
        <w:rPr>
          <w:rFonts w:ascii="宋体" w:eastAsia="宋体"/>
          <w:sz w:val="24"/>
          <w:szCs w:val="24"/>
        </w:rPr>
      </w:pPr>
      <w:r>
        <w:rPr>
          <w:rStyle w:val="a7"/>
          <w:rFonts w:ascii="宋体" w:eastAsia="宋体" w:hint="eastAsia"/>
          <w:sz w:val="24"/>
          <w:szCs w:val="24"/>
        </w:rPr>
        <w:t>白山市市级企业技术中心评价材料</w:t>
      </w:r>
      <w:r>
        <w:rPr>
          <w:rFonts w:ascii="宋体" w:eastAsia="宋体" w:hint="eastAsia"/>
          <w:sz w:val="24"/>
          <w:szCs w:val="24"/>
        </w:rPr>
        <w:t> </w:t>
      </w:r>
    </w:p>
    <w:p w:rsidR="001B65EF" w:rsidRDefault="001B65EF">
      <w:pPr>
        <w:pStyle w:val="Web"/>
        <w:widowControl w:val="0"/>
        <w:spacing w:before="0" w:after="0" w:line="80" w:lineRule="atLeast"/>
        <w:ind w:firstLine="0"/>
        <w:rPr>
          <w:rStyle w:val="a7"/>
          <w:szCs w:val="24"/>
        </w:rPr>
      </w:pPr>
    </w:p>
    <w:p w:rsidR="001B65EF" w:rsidRDefault="00BF3DFD">
      <w:pPr>
        <w:pStyle w:val="Web"/>
        <w:widowControl w:val="0"/>
        <w:spacing w:before="0" w:after="0" w:line="80" w:lineRule="atLeast"/>
        <w:ind w:firstLineChars="200" w:firstLine="480"/>
        <w:rPr>
          <w:rStyle w:val="a7"/>
          <w:szCs w:val="24"/>
        </w:rPr>
      </w:pPr>
      <w:r>
        <w:rPr>
          <w:rStyle w:val="a7"/>
          <w:rFonts w:hint="eastAsia"/>
          <w:szCs w:val="24"/>
        </w:rPr>
        <w:t>一、企业技术中心评价表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071"/>
        <w:gridCol w:w="1635"/>
        <w:gridCol w:w="2451"/>
      </w:tblGrid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1style2style1style1style3style3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企业名称</w:t>
            </w:r>
          </w:p>
        </w:tc>
        <w:tc>
          <w:tcPr>
            <w:tcW w:w="71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</w:tr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通讯地址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邮政编码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</w:tr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所属行业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主营业务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</w:tr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企业负责人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联系电话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</w:tr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技术中心负责人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联系电话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</w:tr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联 系 人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联系电话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</w:tr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联系传真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电子邮件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 w:cs="Arial Unicode MS"/>
                <w:sz w:val="24"/>
                <w:szCs w:val="24"/>
              </w:rPr>
            </w:pPr>
          </w:p>
        </w:tc>
      </w:tr>
      <w:tr w:rsidR="001B65EF">
        <w:trPr>
          <w:tblCellSpacing w:w="0" w:type="dxa"/>
          <w:jc w:val="center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企业网址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报告年度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pStyle w:val="style3style31"/>
              <w:widowControl w:val="0"/>
              <w:spacing w:before="0" w:beforeAutospacing="0" w:after="0" w:afterAutospacing="0" w:line="80" w:lineRule="atLeast"/>
              <w:jc w:val="center"/>
              <w:rPr>
                <w:rFonts w:ascii="宋体" w:eastAsia="宋体"/>
              </w:rPr>
            </w:pPr>
          </w:p>
        </w:tc>
      </w:tr>
    </w:tbl>
    <w:p w:rsidR="001B65EF" w:rsidRDefault="001B65EF">
      <w:pPr>
        <w:spacing w:line="80" w:lineRule="atLeast"/>
        <w:rPr>
          <w:rFonts w:ascii="宋体" w:eastAsia="宋体"/>
          <w:vanish/>
          <w:sz w:val="24"/>
          <w:szCs w:val="24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6136"/>
        <w:gridCol w:w="971"/>
        <w:gridCol w:w="1175"/>
      </w:tblGrid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Style w:val="a7"/>
                <w:rFonts w:hint="eastAsia"/>
                <w:szCs w:val="24"/>
              </w:rPr>
              <w:t>序号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Style w:val="a7"/>
                <w:rFonts w:hint="eastAsia"/>
                <w:szCs w:val="24"/>
              </w:rPr>
              <w:t>定量数据名称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Style w:val="a7"/>
                <w:rFonts w:hint="eastAsia"/>
                <w:szCs w:val="24"/>
              </w:rPr>
              <w:t>单位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Style w:val="a7"/>
                <w:rFonts w:hint="eastAsia"/>
                <w:szCs w:val="24"/>
              </w:rPr>
              <w:t>数据值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企业营业收入总额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企业利润总额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企业产品销售收入总额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（T-1）年企业产品销售收入总额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企业产品销售利润总额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企业科技活动经费支出额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/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其中：企业研究与试验发展经费支出额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（T-1）年企业科技活动经费支出额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企业全部科技项目数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/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其中：研发周期三年及以上的项目数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/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其中：对外合作项目数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新产品销售收入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新产品销售利润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企业技术开发仪器设备原值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企业自有品牌产品与技术出口创汇额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万美元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企业职工总数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企业全体职工年收入总额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企业科技活动人员数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/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其中：企业研究与试验发展人员数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技术中心职工人数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技术中心人员培训费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技术中心全体职工年收入总额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技术中心高级专家人数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技术中心博士人数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来技术中心从事研发工作的外部专家人数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人月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技术中心在国内及海外设立开发设计机构数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23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技术中心与其它组织合办开发机构数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通过吉林省、国家和国际组织认证实验室数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完成新产品新技术新工艺开发项目数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企业拥有的全部有效发明专利数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当年被受理的专利申请数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/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其中：被受理的发明专利申请数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最近三年主持和参加制定的国际、国家、行业标准数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企业获得的吉林省和国家驰名商标数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tblCellSpacing w:w="0" w:type="dxa"/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企业获得的吉林省名牌和中国名牌产品数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获奖项目总数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rPr>
                <w:rFonts w:ascii="宋体" w:eastAsia="宋体"/>
                <w:sz w:val="24"/>
                <w:szCs w:val="24"/>
              </w:rPr>
            </w:pP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65EF" w:rsidRDefault="001B65EF"/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其中获国家自然科学、技术发明、科技进步奖数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>
            <w:pPr>
              <w:spacing w:line="80" w:lineRule="atLeast"/>
              <w:rPr>
                <w:rFonts w:ascii="宋体" w:eastAsia="宋体"/>
                <w:sz w:val="24"/>
                <w:szCs w:val="24"/>
              </w:rPr>
            </w:pPr>
          </w:p>
        </w:tc>
      </w:tr>
      <w:tr w:rsidR="001B65EF">
        <w:trPr>
          <w:cantSplit/>
          <w:tblCellSpacing w:w="0" w:type="dxa"/>
          <w:jc w:val="center"/>
        </w:trPr>
        <w:tc>
          <w:tcPr>
            <w:tcW w:w="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1B65EF"/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获吉林省科技进步奖项目数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pStyle w:val="Web"/>
              <w:widowControl w:val="0"/>
              <w:spacing w:before="0" w:after="0" w:line="80" w:lineRule="atLeast"/>
              <w:ind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 w:cs="Arial Unicode MS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　</w:t>
            </w:r>
          </w:p>
        </w:tc>
      </w:tr>
    </w:tbl>
    <w:p w:rsidR="001B65EF" w:rsidRDefault="00BF3DFD">
      <w:pPr>
        <w:pStyle w:val="a6"/>
        <w:widowControl w:val="0"/>
        <w:spacing w:before="0" w:beforeAutospacing="0" w:after="0" w:afterAutospacing="0" w:line="80" w:lineRule="atLeast"/>
        <w:ind w:firstLineChars="200" w:firstLine="480"/>
        <w:jc w:val="both"/>
        <w:textAlignment w:val="baseline"/>
        <w:rPr>
          <w:rStyle w:val="a7"/>
          <w:color w:val="000000"/>
          <w:u w:color="000000"/>
        </w:rPr>
      </w:pPr>
      <w:r>
        <w:rPr>
          <w:rStyle w:val="a7"/>
          <w:rFonts w:hint="eastAsia"/>
          <w:color w:val="000000"/>
          <w:u w:color="000000"/>
        </w:rPr>
        <w:t>二、需提供的附件及证明材料</w:t>
      </w:r>
    </w:p>
    <w:p w:rsidR="001B65EF" w:rsidRDefault="00BF3DFD" w:rsidP="00BF3DFD">
      <w:pPr>
        <w:pStyle w:val="Web"/>
        <w:widowControl w:val="0"/>
        <w:spacing w:before="0" w:after="0" w:line="80" w:lineRule="atLeast"/>
        <w:ind w:firstLineChars="200" w:firstLine="482"/>
        <w:jc w:val="both"/>
        <w:rPr>
          <w:szCs w:val="24"/>
        </w:rPr>
      </w:pPr>
      <w:r>
        <w:rPr>
          <w:rFonts w:hint="eastAsia"/>
          <w:szCs w:val="24"/>
        </w:rPr>
        <w:t>1、企业科技项目一览表（B107-1）、企业科技活动情况表（B107-2）。</w:t>
      </w:r>
    </w:p>
    <w:p w:rsidR="001B65EF" w:rsidRDefault="00BF3DFD" w:rsidP="00BF3DFD">
      <w:pPr>
        <w:pStyle w:val="Web"/>
        <w:widowControl w:val="0"/>
        <w:spacing w:before="0" w:after="0" w:line="80" w:lineRule="atLeast"/>
        <w:ind w:firstLineChars="200" w:firstLine="482"/>
        <w:jc w:val="both"/>
        <w:rPr>
          <w:szCs w:val="24"/>
        </w:rPr>
      </w:pPr>
      <w:r>
        <w:rPr>
          <w:rFonts w:hint="eastAsia"/>
          <w:szCs w:val="24"/>
        </w:rPr>
        <w:t>2、企业资产负债表、损益表、现金流量表的复印件。</w:t>
      </w:r>
    </w:p>
    <w:p w:rsidR="001B65EF" w:rsidRDefault="00BF3DFD" w:rsidP="00BF3DFD">
      <w:pPr>
        <w:pStyle w:val="Web"/>
        <w:widowControl w:val="0"/>
        <w:spacing w:before="0" w:after="0" w:line="80" w:lineRule="atLeast"/>
        <w:ind w:firstLineChars="200" w:firstLine="482"/>
        <w:jc w:val="both"/>
        <w:rPr>
          <w:szCs w:val="24"/>
        </w:rPr>
      </w:pPr>
      <w:r>
        <w:rPr>
          <w:rFonts w:hint="eastAsia"/>
          <w:szCs w:val="24"/>
        </w:rPr>
        <w:t>3、大型企业集团应将下属企业的（B107-1、B107-2）表合并填报，资产负债表、损益表、现金流量表进行合并填报。</w:t>
      </w:r>
    </w:p>
    <w:p w:rsidR="001B65EF" w:rsidRDefault="00BF3DFD" w:rsidP="00BF3DFD">
      <w:pPr>
        <w:pStyle w:val="Web"/>
        <w:widowControl w:val="0"/>
        <w:spacing w:before="0" w:after="0" w:line="80" w:lineRule="atLeast"/>
        <w:ind w:firstLineChars="200" w:firstLine="482"/>
        <w:jc w:val="both"/>
        <w:rPr>
          <w:sz w:val="28"/>
          <w:szCs w:val="28"/>
        </w:rPr>
      </w:pPr>
      <w:r>
        <w:rPr>
          <w:rFonts w:hint="eastAsia"/>
          <w:szCs w:val="24"/>
        </w:rPr>
        <w:t>4、评价指标的必要证明材料，主要包括：技术中心高级专家和外部专家、对外合作项目、研发周期三年及以上的项目、在研和完成的全部科技项目、发明专利、参与制定的标准、国家或省认证实验室、驰名商标、名牌产品、科技奖励等方面的内容。</w:t>
      </w: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附表1  科技活动经济支出主要内容与金额（万元）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3"/>
        <w:gridCol w:w="4553"/>
        <w:gridCol w:w="1299"/>
        <w:gridCol w:w="1967"/>
      </w:tblGrid>
      <w:tr w:rsidR="001B65EF">
        <w:trPr>
          <w:trHeight w:val="284"/>
          <w:jc w:val="center"/>
        </w:trPr>
        <w:tc>
          <w:tcPr>
            <w:tcW w:w="125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主要经费内容</w:t>
            </w:r>
          </w:p>
        </w:tc>
        <w:tc>
          <w:tcPr>
            <w:tcW w:w="1299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967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备　　注</w:t>
            </w: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 w:val="restart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企业内部开展科技活动经费支出</w:t>
            </w:r>
          </w:p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1、劳务费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2、科技活动消耗原材料费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3、非基建科技活动购买与自制设备支出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非基建项目</w:t>
            </w: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4、其它支出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其中：前期论证费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调研差旅费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办公费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资料图书费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水电费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科研设备维修费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印刷费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专题会议费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成果鉴定费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1B65EF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1B65EF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1B65EF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1B65EF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1B65EF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1－4项小计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 w:val="restart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lastRenderedPageBreak/>
              <w:t>委外经费支出</w:t>
            </w:r>
          </w:p>
        </w:tc>
        <w:tc>
          <w:tcPr>
            <w:tcW w:w="4553" w:type="dxa"/>
            <w:vAlign w:val="center"/>
          </w:tcPr>
          <w:p w:rsidR="001B65EF" w:rsidRDefault="00BF3DFD">
            <w:pPr>
              <w:spacing w:line="80" w:lineRule="atLeas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5、委托外单位开展科技活动经费支出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trHeight w:val="284"/>
          <w:jc w:val="center"/>
        </w:trPr>
        <w:tc>
          <w:tcPr>
            <w:tcW w:w="1253" w:type="dxa"/>
            <w:vMerge/>
            <w:vAlign w:val="center"/>
          </w:tcPr>
          <w:p w:rsidR="001B65EF" w:rsidRDefault="001B65EF"/>
        </w:tc>
        <w:tc>
          <w:tcPr>
            <w:tcW w:w="455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trHeight w:val="284"/>
          <w:jc w:val="center"/>
        </w:trPr>
        <w:tc>
          <w:tcPr>
            <w:tcW w:w="5806" w:type="dxa"/>
            <w:gridSpan w:val="2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1－5项合计</w:t>
            </w:r>
          </w:p>
        </w:tc>
        <w:tc>
          <w:tcPr>
            <w:tcW w:w="129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ind w:firstLineChars="550" w:firstLine="1325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附表2  来技术中心从事研发工作的外部专家信息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9"/>
        <w:gridCol w:w="822"/>
        <w:gridCol w:w="733"/>
        <w:gridCol w:w="1934"/>
        <w:gridCol w:w="1935"/>
        <w:gridCol w:w="1211"/>
        <w:gridCol w:w="1718"/>
      </w:tblGrid>
      <w:tr w:rsidR="001B65EF">
        <w:trPr>
          <w:cantSplit/>
          <w:jc w:val="center"/>
        </w:trPr>
        <w:tc>
          <w:tcPr>
            <w:tcW w:w="719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2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3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193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35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1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工作时间（人月）</w:t>
            </w:r>
          </w:p>
        </w:tc>
        <w:tc>
          <w:tcPr>
            <w:tcW w:w="171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主要从事的开发设计工作</w:t>
            </w:r>
          </w:p>
        </w:tc>
      </w:tr>
      <w:tr w:rsidR="001B65EF">
        <w:trPr>
          <w:cantSplit/>
          <w:jc w:val="center"/>
        </w:trPr>
        <w:tc>
          <w:tcPr>
            <w:tcW w:w="71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1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1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19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注：地区指专家所在国家或地区，外国专家请注明国别，国内专家请注明所在地区</w:t>
      </w:r>
    </w:p>
    <w:p w:rsidR="001B65EF" w:rsidRDefault="001B65EF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附表3  对外合作技术开发项目清单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6"/>
        <w:gridCol w:w="1816"/>
        <w:gridCol w:w="2176"/>
        <w:gridCol w:w="1243"/>
        <w:gridCol w:w="1575"/>
        <w:gridCol w:w="1196"/>
      </w:tblGrid>
      <w:tr w:rsidR="001B65EF">
        <w:trPr>
          <w:cantSplit/>
          <w:jc w:val="center"/>
        </w:trPr>
        <w:tc>
          <w:tcPr>
            <w:tcW w:w="106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17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合作单位名称（系、专业或部门）</w:t>
            </w:r>
          </w:p>
        </w:tc>
        <w:tc>
          <w:tcPr>
            <w:tcW w:w="1243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合作对方联系人</w:t>
            </w:r>
          </w:p>
        </w:tc>
        <w:tc>
          <w:tcPr>
            <w:tcW w:w="1575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合作对方联系电话</w:t>
            </w:r>
          </w:p>
        </w:tc>
        <w:tc>
          <w:tcPr>
            <w:tcW w:w="119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合作方式</w:t>
            </w:r>
          </w:p>
        </w:tc>
      </w:tr>
      <w:tr w:rsidR="001B65EF">
        <w:trPr>
          <w:cantSplit/>
          <w:jc w:val="center"/>
        </w:trPr>
        <w:tc>
          <w:tcPr>
            <w:tcW w:w="10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10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10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注：合作方式：①共同研究开发；②委托对方开发</w:t>
      </w: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附表4  技术中心专家表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714"/>
        <w:gridCol w:w="728"/>
        <w:gridCol w:w="728"/>
        <w:gridCol w:w="728"/>
        <w:gridCol w:w="728"/>
        <w:gridCol w:w="770"/>
        <w:gridCol w:w="825"/>
        <w:gridCol w:w="882"/>
        <w:gridCol w:w="742"/>
        <w:gridCol w:w="1456"/>
      </w:tblGrid>
      <w:tr w:rsidR="001B65EF">
        <w:trPr>
          <w:cantSplit/>
          <w:jc w:val="center"/>
        </w:trPr>
        <w:tc>
          <w:tcPr>
            <w:tcW w:w="77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1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出生</w:t>
            </w:r>
          </w:p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2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工作</w:t>
            </w:r>
          </w:p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770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技术</w:t>
            </w:r>
          </w:p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88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专家</w:t>
            </w:r>
          </w:p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4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5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企业外专家请注名单位</w:t>
            </w:r>
          </w:p>
        </w:tc>
      </w:tr>
      <w:tr w:rsidR="001B65EF">
        <w:trPr>
          <w:cantSplit/>
          <w:jc w:val="center"/>
        </w:trPr>
        <w:tc>
          <w:tcPr>
            <w:tcW w:w="77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7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 w:rsidP="00BF3DFD">
      <w:pPr>
        <w:pStyle w:val="a3"/>
        <w:spacing w:line="80" w:lineRule="atLeast"/>
        <w:ind w:left="422" w:hangingChars="200" w:hanging="422"/>
        <w:rPr>
          <w:rFonts w:ascii="宋体"/>
          <w:color w:val="000000"/>
          <w:sz w:val="24"/>
        </w:rPr>
      </w:pPr>
      <w:r>
        <w:rPr>
          <w:rFonts w:hint="eastAsia"/>
        </w:rPr>
        <w:t>注：专家类型指国家级政府津贴、省部级政府津贴、国家级突出贡献中青年专家省部以上政府科技人才、博士、在站博士后，其它（请说明）</w:t>
      </w: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附表5  拥有的有效发明专利信息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4"/>
        <w:gridCol w:w="2568"/>
        <w:gridCol w:w="1541"/>
        <w:gridCol w:w="1632"/>
        <w:gridCol w:w="2497"/>
      </w:tblGrid>
      <w:tr w:rsidR="001B65EF">
        <w:trPr>
          <w:cantSplit/>
          <w:jc w:val="center"/>
        </w:trPr>
        <w:tc>
          <w:tcPr>
            <w:tcW w:w="83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6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发明专利名称</w:t>
            </w:r>
          </w:p>
        </w:tc>
        <w:tc>
          <w:tcPr>
            <w:tcW w:w="154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申请国别</w:t>
            </w:r>
          </w:p>
        </w:tc>
        <w:tc>
          <w:tcPr>
            <w:tcW w:w="163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申请号</w:t>
            </w:r>
          </w:p>
        </w:tc>
        <w:tc>
          <w:tcPr>
            <w:tcW w:w="2497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授权号</w:t>
            </w:r>
          </w:p>
        </w:tc>
      </w:tr>
      <w:tr w:rsidR="001B65EF">
        <w:trPr>
          <w:cantSplit/>
          <w:jc w:val="center"/>
        </w:trPr>
        <w:tc>
          <w:tcPr>
            <w:tcW w:w="83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83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注：企业拥有的有效发明专利需提供证书复印件</w:t>
      </w:r>
    </w:p>
    <w:p w:rsidR="001B65EF" w:rsidRDefault="00BF3DFD">
      <w:pPr>
        <w:spacing w:line="80" w:lineRule="atLeast"/>
        <w:ind w:firstLine="420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附表6  通过吉林省、国家或国际组织认定的实验室或检测中心信息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1"/>
        <w:gridCol w:w="1974"/>
        <w:gridCol w:w="1882"/>
        <w:gridCol w:w="1421"/>
        <w:gridCol w:w="3024"/>
      </w:tblGrid>
      <w:tr w:rsidR="001B65EF">
        <w:trPr>
          <w:cantSplit/>
          <w:jc w:val="center"/>
        </w:trPr>
        <w:tc>
          <w:tcPr>
            <w:tcW w:w="77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188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认定机关名称</w:t>
            </w:r>
          </w:p>
        </w:tc>
        <w:tc>
          <w:tcPr>
            <w:tcW w:w="142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认定证书号</w:t>
            </w:r>
          </w:p>
        </w:tc>
        <w:tc>
          <w:tcPr>
            <w:tcW w:w="302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是否对外服务及服务收入</w:t>
            </w:r>
          </w:p>
        </w:tc>
      </w:tr>
      <w:tr w:rsidR="001B65EF">
        <w:trPr>
          <w:cantSplit/>
          <w:jc w:val="center"/>
        </w:trPr>
        <w:tc>
          <w:tcPr>
            <w:tcW w:w="77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7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注：需提供认定证书复印件</w:t>
      </w:r>
    </w:p>
    <w:p w:rsidR="001B65EF" w:rsidRDefault="00BF3DFD" w:rsidP="00BF3DFD">
      <w:pPr>
        <w:spacing w:line="80" w:lineRule="atLeast"/>
        <w:ind w:firstLineChars="950" w:firstLine="2289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附表7—1   拥有的驰名商标信息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1"/>
        <w:gridCol w:w="2962"/>
        <w:gridCol w:w="1666"/>
        <w:gridCol w:w="1481"/>
        <w:gridCol w:w="2222"/>
      </w:tblGrid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6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驰名商标和名牌产品名称</w:t>
            </w:r>
          </w:p>
        </w:tc>
        <w:tc>
          <w:tcPr>
            <w:tcW w:w="166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评定机关</w:t>
            </w:r>
          </w:p>
        </w:tc>
        <w:tc>
          <w:tcPr>
            <w:tcW w:w="148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认定时间</w:t>
            </w:r>
          </w:p>
        </w:tc>
        <w:tc>
          <w:tcPr>
            <w:tcW w:w="222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认定商品与类别</w:t>
            </w: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lastRenderedPageBreak/>
        <w:t>注：企业拥有的驰名商标需提供证书复印件或有效证明材料</w:t>
      </w:r>
    </w:p>
    <w:p w:rsidR="001B65EF" w:rsidRDefault="00BF3DFD">
      <w:pPr>
        <w:spacing w:line="80" w:lineRule="atLeast"/>
        <w:ind w:firstLineChars="750" w:firstLine="1807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附表7—2  拥有的名牌产品信息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1"/>
        <w:gridCol w:w="2962"/>
        <w:gridCol w:w="1666"/>
        <w:gridCol w:w="1481"/>
        <w:gridCol w:w="2222"/>
      </w:tblGrid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6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名牌产品名称</w:t>
            </w:r>
          </w:p>
        </w:tc>
        <w:tc>
          <w:tcPr>
            <w:tcW w:w="166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评定机关</w:t>
            </w:r>
          </w:p>
        </w:tc>
        <w:tc>
          <w:tcPr>
            <w:tcW w:w="148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认定时间</w:t>
            </w:r>
          </w:p>
        </w:tc>
        <w:tc>
          <w:tcPr>
            <w:tcW w:w="222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证书或文件号</w:t>
            </w: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注：企业拥有的名牌产品需提供证书复印件或有效证明材料</w:t>
      </w: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附表8－1  当年完成新产品、新技术、新工艺及软科学项目信息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1"/>
        <w:gridCol w:w="2037"/>
        <w:gridCol w:w="1481"/>
        <w:gridCol w:w="1666"/>
        <w:gridCol w:w="1296"/>
        <w:gridCol w:w="1851"/>
      </w:tblGrid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37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8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66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129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18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项目类型</w:t>
            </w: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4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 w:rsidP="00BF3DFD">
      <w:pPr>
        <w:spacing w:line="80" w:lineRule="atLeast"/>
        <w:ind w:left="723" w:hangingChars="300" w:hanging="723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1.项目来源指国家技术创新计划项目、国家863项目、国家科技攻关项目、国家高技术产业化示范项目、国家自然科学基金项目、其它省部级以上重点开发项目（请注明）、国际合作项目、企业自立项目、其它项目</w:t>
      </w:r>
    </w:p>
    <w:p w:rsidR="001B65EF" w:rsidRDefault="00BF3DFD">
      <w:pPr>
        <w:spacing w:line="80" w:lineRule="atLeast"/>
        <w:ind w:firstLine="435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2.项目类型：新产品、新技术、新工艺、基础研究、新服务、软课题等</w:t>
      </w:r>
    </w:p>
    <w:p w:rsidR="001B65EF" w:rsidRDefault="00BF3DFD" w:rsidP="00BF3DFD">
      <w:pPr>
        <w:spacing w:line="80" w:lineRule="atLeast"/>
        <w:ind w:firstLineChars="800" w:firstLine="1928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附表8－2  在研重点技术开发项目信息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2"/>
        <w:gridCol w:w="1666"/>
        <w:gridCol w:w="1481"/>
        <w:gridCol w:w="1666"/>
        <w:gridCol w:w="1296"/>
        <w:gridCol w:w="1851"/>
      </w:tblGrid>
      <w:tr w:rsidR="001B65EF">
        <w:trPr>
          <w:cantSplit/>
          <w:jc w:val="center"/>
        </w:trPr>
        <w:tc>
          <w:tcPr>
            <w:tcW w:w="1112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6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8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66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129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18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项目类型</w:t>
            </w:r>
          </w:p>
        </w:tc>
      </w:tr>
      <w:tr w:rsidR="001B65EF">
        <w:trPr>
          <w:cantSplit/>
          <w:jc w:val="center"/>
        </w:trPr>
        <w:tc>
          <w:tcPr>
            <w:tcW w:w="111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1112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 w:rsidP="00BF3DFD">
      <w:pPr>
        <w:spacing w:line="80" w:lineRule="atLeast"/>
        <w:ind w:left="723" w:hangingChars="300" w:hanging="723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1.项目来源指国家技术创新计划项目、国家863项目、国家科技攻关项目、国家高技术产业化示范项目、国家自然科学基金项目、其它省部级以上重点开发项目（请注明）、国际合作项目、企业自立项目、其它项目</w:t>
      </w:r>
    </w:p>
    <w:p w:rsidR="001B65EF" w:rsidRDefault="00BF3DFD">
      <w:pPr>
        <w:spacing w:line="80" w:lineRule="atLeast"/>
        <w:ind w:firstLine="435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2.项目类型：新产品、新技术、新工艺、基础研究、新服务、软课题等</w:t>
      </w:r>
    </w:p>
    <w:p w:rsidR="001B65EF" w:rsidRDefault="00BF3DFD">
      <w:pPr>
        <w:spacing w:line="80" w:lineRule="atLeast"/>
        <w:ind w:firstLineChars="900" w:firstLine="2168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附表8－3  研发周期三年及以上项目信息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3"/>
        <w:gridCol w:w="1737"/>
        <w:gridCol w:w="1930"/>
        <w:gridCol w:w="1351"/>
        <w:gridCol w:w="1351"/>
        <w:gridCol w:w="1930"/>
      </w:tblGrid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7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30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项目起止日期</w:t>
            </w:r>
          </w:p>
        </w:tc>
        <w:tc>
          <w:tcPr>
            <w:tcW w:w="13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13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1930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项目类型</w:t>
            </w:r>
          </w:p>
        </w:tc>
      </w:tr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 w:rsidP="00BF3DFD">
      <w:pPr>
        <w:spacing w:line="80" w:lineRule="atLeast"/>
        <w:ind w:left="723" w:hangingChars="300" w:hanging="723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注：1.项目类型：新产品、新技术、新工艺、基础研究、新服务、软课题等</w:t>
      </w: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附表9  当年受理的专利申请信息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3"/>
        <w:gridCol w:w="2895"/>
        <w:gridCol w:w="1351"/>
        <w:gridCol w:w="1544"/>
        <w:gridCol w:w="1158"/>
        <w:gridCol w:w="1351"/>
      </w:tblGrid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95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申请专利名称</w:t>
            </w:r>
          </w:p>
        </w:tc>
        <w:tc>
          <w:tcPr>
            <w:tcW w:w="13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专利类型</w:t>
            </w:r>
          </w:p>
        </w:tc>
        <w:tc>
          <w:tcPr>
            <w:tcW w:w="154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申请国别</w:t>
            </w:r>
          </w:p>
        </w:tc>
        <w:tc>
          <w:tcPr>
            <w:tcW w:w="115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申请号</w:t>
            </w:r>
          </w:p>
        </w:tc>
        <w:tc>
          <w:tcPr>
            <w:tcW w:w="13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受理日期</w:t>
            </w:r>
          </w:p>
        </w:tc>
      </w:tr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注1：专利类型包括外观设计、实用新型、发明专利</w:t>
      </w:r>
    </w:p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注2：当年指报告年度</w:t>
      </w:r>
    </w:p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注3：受理的发明专利需提供受理证书复印件</w:t>
      </w: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附表10  三年内主持和参加制定标准信息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7"/>
        <w:gridCol w:w="1194"/>
        <w:gridCol w:w="1351"/>
        <w:gridCol w:w="965"/>
        <w:gridCol w:w="1544"/>
        <w:gridCol w:w="1158"/>
        <w:gridCol w:w="2123"/>
      </w:tblGrid>
      <w:tr w:rsidR="001B65EF">
        <w:trPr>
          <w:cantSplit/>
          <w:jc w:val="center"/>
        </w:trPr>
        <w:tc>
          <w:tcPr>
            <w:tcW w:w="737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3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标准类型</w:t>
            </w:r>
          </w:p>
        </w:tc>
        <w:tc>
          <w:tcPr>
            <w:tcW w:w="965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1544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主持或参与</w:t>
            </w:r>
          </w:p>
        </w:tc>
        <w:tc>
          <w:tcPr>
            <w:tcW w:w="1158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颁布年月</w:t>
            </w:r>
          </w:p>
        </w:tc>
        <w:tc>
          <w:tcPr>
            <w:tcW w:w="2123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是否现行有效</w:t>
            </w:r>
          </w:p>
        </w:tc>
      </w:tr>
      <w:tr w:rsidR="001B65EF">
        <w:trPr>
          <w:cantSplit/>
          <w:jc w:val="center"/>
        </w:trPr>
        <w:tc>
          <w:tcPr>
            <w:tcW w:w="73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37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注1：标准类型包括国际标准、国家标准、行业标准等</w:t>
      </w:r>
    </w:p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注2：三年内指在报告年及报告年的前二年三个年度内颁布的标准</w:t>
      </w:r>
    </w:p>
    <w:p w:rsidR="001B65EF" w:rsidRDefault="00BF3DFD">
      <w:pPr>
        <w:spacing w:line="80" w:lineRule="atLeast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t>注3：需提供标准名称和能证明企业作用的资料复印件</w:t>
      </w:r>
    </w:p>
    <w:p w:rsidR="001B65EF" w:rsidRDefault="00BF3DFD">
      <w:pPr>
        <w:spacing w:line="80" w:lineRule="atLeast"/>
        <w:jc w:val="center"/>
        <w:rPr>
          <w:rFonts w:ascii="宋体" w:eastAsia="宋体"/>
          <w:color w:val="000000"/>
          <w:sz w:val="24"/>
          <w:szCs w:val="24"/>
        </w:rPr>
      </w:pPr>
      <w:r>
        <w:rPr>
          <w:rFonts w:ascii="宋体" w:eastAsia="宋体" w:hint="eastAsia"/>
          <w:color w:val="000000"/>
          <w:sz w:val="24"/>
          <w:szCs w:val="24"/>
        </w:rPr>
        <w:lastRenderedPageBreak/>
        <w:t>附表11  企业获国家或省自然科学、技术发明、科技进步奖信息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3"/>
        <w:gridCol w:w="4246"/>
        <w:gridCol w:w="1158"/>
        <w:gridCol w:w="1351"/>
        <w:gridCol w:w="1544"/>
      </w:tblGrid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46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1158" w:type="dxa"/>
            <w:vAlign w:val="center"/>
          </w:tcPr>
          <w:p w:rsidR="001B65EF" w:rsidRDefault="00BF3DFD" w:rsidP="00BF3DFD">
            <w:pPr>
              <w:spacing w:line="80" w:lineRule="atLeast"/>
              <w:ind w:firstLineChars="100" w:firstLine="241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351" w:type="dxa"/>
            <w:vAlign w:val="center"/>
          </w:tcPr>
          <w:p w:rsidR="001B65EF" w:rsidRDefault="00BF3DFD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1544" w:type="dxa"/>
            <w:vAlign w:val="center"/>
          </w:tcPr>
          <w:p w:rsidR="001B65EF" w:rsidRDefault="00BF3DFD">
            <w:pPr>
              <w:spacing w:line="80" w:lineRule="atLeast"/>
              <w:ind w:firstLineChars="50" w:firstLine="12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备　注</w:t>
            </w:r>
          </w:p>
        </w:tc>
      </w:tr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1B65EF">
        <w:trPr>
          <w:cantSplit/>
          <w:jc w:val="center"/>
        </w:trPr>
        <w:tc>
          <w:tcPr>
            <w:tcW w:w="773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B65EF" w:rsidRDefault="001B65EF">
            <w:pPr>
              <w:spacing w:line="80" w:lineRule="atLeas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 w:rsidR="001B65EF" w:rsidRDefault="00BF3DFD">
      <w:pPr>
        <w:spacing w:line="80" w:lineRule="atLeast"/>
        <w:rPr>
          <w:rStyle w:val="a7"/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注1：获奖需要提供证书复印件</w:t>
      </w:r>
    </w:p>
    <w:p w:rsidR="001B65EF" w:rsidRDefault="001B65EF">
      <w:pPr>
        <w:pStyle w:val="Web"/>
        <w:widowControl w:val="0"/>
        <w:spacing w:before="0" w:after="0" w:line="80" w:lineRule="atLeast"/>
        <w:ind w:firstLine="0"/>
      </w:pPr>
    </w:p>
    <w:p w:rsidR="001B65EF" w:rsidRDefault="001B65EF">
      <w:pPr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</w:p>
    <w:p w:rsidR="001B65EF" w:rsidRDefault="001B65EF"/>
    <w:sectPr w:rsidR="001B65EF" w:rsidSect="001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5D7"/>
    <w:multiLevelType w:val="multilevel"/>
    <w:tmpl w:val="4E5545D7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717"/>
    <w:rsid w:val="B3B7D982"/>
    <w:rsid w:val="BED707DC"/>
    <w:rsid w:val="E3B59327"/>
    <w:rsid w:val="F7F3B3DD"/>
    <w:rsid w:val="00152EE5"/>
    <w:rsid w:val="001B65EF"/>
    <w:rsid w:val="003F0569"/>
    <w:rsid w:val="004E4C44"/>
    <w:rsid w:val="005D4774"/>
    <w:rsid w:val="006017A8"/>
    <w:rsid w:val="0061795B"/>
    <w:rsid w:val="00675BC6"/>
    <w:rsid w:val="00680496"/>
    <w:rsid w:val="00824717"/>
    <w:rsid w:val="00844D40"/>
    <w:rsid w:val="008757F6"/>
    <w:rsid w:val="009C2F88"/>
    <w:rsid w:val="00AE33EC"/>
    <w:rsid w:val="00B32FCF"/>
    <w:rsid w:val="00B42DCF"/>
    <w:rsid w:val="00BA2912"/>
    <w:rsid w:val="00BB6FE2"/>
    <w:rsid w:val="00BF3DFD"/>
    <w:rsid w:val="00EE2CDA"/>
    <w:rsid w:val="00F8332D"/>
    <w:rsid w:val="00FD00BE"/>
    <w:rsid w:val="08634031"/>
    <w:rsid w:val="2BF478E7"/>
    <w:rsid w:val="3BDAB44B"/>
    <w:rsid w:val="3FFF7EAE"/>
    <w:rsid w:val="43F91156"/>
    <w:rsid w:val="7FEA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EF"/>
    <w:pPr>
      <w:widowControl w:val="0"/>
      <w:jc w:val="both"/>
    </w:pPr>
    <w:rPr>
      <w:rFonts w:eastAsia="华文中宋"/>
      <w:b/>
      <w:bCs/>
      <w:kern w:val="1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B65EF"/>
    <w:pPr>
      <w:spacing w:after="120"/>
    </w:pPr>
    <w:rPr>
      <w:rFonts w:eastAsia="宋体"/>
      <w:sz w:val="21"/>
      <w:szCs w:val="24"/>
    </w:rPr>
  </w:style>
  <w:style w:type="paragraph" w:styleId="a4">
    <w:name w:val="footer"/>
    <w:basedOn w:val="a"/>
    <w:qFormat/>
    <w:rsid w:val="001B65E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a5">
    <w:name w:val="header"/>
    <w:basedOn w:val="a"/>
    <w:link w:val="Char"/>
    <w:uiPriority w:val="99"/>
    <w:semiHidden/>
    <w:unhideWhenUsed/>
    <w:qFormat/>
    <w:rsid w:val="001B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a7">
    <w:name w:val="Strong"/>
    <w:basedOn w:val="a0"/>
    <w:qFormat/>
    <w:rsid w:val="001B65EF"/>
    <w:rPr>
      <w:b/>
      <w:bCs/>
    </w:rPr>
  </w:style>
  <w:style w:type="character" w:styleId="a8">
    <w:name w:val="page number"/>
    <w:basedOn w:val="a0"/>
    <w:qFormat/>
    <w:rsid w:val="001B65EF"/>
  </w:style>
  <w:style w:type="paragraph" w:customStyle="1" w:styleId="Web">
    <w:name w:val="普通 (Web)"/>
    <w:basedOn w:val="a"/>
    <w:qFormat/>
    <w:rsid w:val="001B65EF"/>
    <w:pPr>
      <w:widowControl/>
      <w:spacing w:before="102" w:after="102" w:line="600" w:lineRule="atLeast"/>
      <w:ind w:firstLine="419"/>
      <w:jc w:val="left"/>
    </w:pPr>
    <w:rPr>
      <w:rFonts w:ascii="宋体" w:eastAsia="宋体"/>
      <w:color w:val="000000"/>
      <w:kern w:val="0"/>
      <w:sz w:val="24"/>
      <w:u w:color="000000"/>
    </w:rPr>
  </w:style>
  <w:style w:type="paragraph" w:customStyle="1" w:styleId="1">
    <w:name w:val="1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32"/>
    </w:rPr>
  </w:style>
  <w:style w:type="paragraph" w:customStyle="1" w:styleId="style1style2style1style1style3style3">
    <w:name w:val="style1 style2 style1 style1 style3 style3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style3style31">
    <w:name w:val="style3 style31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">
    <w:name w:val="页眉 Char"/>
    <w:basedOn w:val="a0"/>
    <w:link w:val="a5"/>
    <w:uiPriority w:val="99"/>
    <w:semiHidden/>
    <w:qFormat/>
    <w:rsid w:val="001B65EF"/>
    <w:rPr>
      <w:rFonts w:eastAsia="华文中宋"/>
      <w:b/>
      <w:bCs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466</Words>
  <Characters>2662</Characters>
  <Application>Microsoft Office Word</Application>
  <DocSecurity>0</DocSecurity>
  <Lines>22</Lines>
  <Paragraphs>6</Paragraphs>
  <ScaleCrop>false</ScaleCrop>
  <Company>Company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2023-03-23T01:24:00Z</cp:lastPrinted>
  <dcterms:created xsi:type="dcterms:W3CDTF">2021-04-16T02:04:00Z</dcterms:created>
  <dcterms:modified xsi:type="dcterms:W3CDTF">2024-04-08T01:57:00Z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