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spacing w:val="-2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spacing w:val="-20"/>
          <w:kern w:val="0"/>
          <w:sz w:val="36"/>
          <w:szCs w:val="36"/>
          <w:shd w:val="clear" w:fill="FFFFFF"/>
          <w:lang w:val="en-US" w:eastAsia="zh-CN" w:bidi="ar"/>
        </w:rPr>
        <w:t>白山市商务局2022年政府信息公开工作年度报告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000000"/>
          <w:spacing w:val="-20"/>
          <w:kern w:val="0"/>
          <w:sz w:val="36"/>
          <w:szCs w:val="36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EFEFE"/>
          <w:lang w:val="en-US" w:eastAsia="zh-CN" w:bidi="ar"/>
        </w:rPr>
        <w:t> 根据《中华人民共和国政府信息公开条例》和《白山市人民政府办公室关于做好2022年政府信息公开情况统计表及年度报告编制公布工作的通知》要求，现将《白山市商务局2022年政府信息公开工作年度报告》予以公布。全文包括六个方面的内容：一、总体情况； 二、主动公开信息情况；三、收到和处理政府信息公开申请情况；四、政府信息公开行政复议、行政诉讼情况 ；五、“政府信息公开工作存在的主要问题及改进情况”；六、其他需要报告的事项；所列数据截止日期为2022年12月31日，电子版可在白山市人民政府门户网站商务局政府信息公开专栏下载。白山市商务局联系电话及传真：0439-3220718 邮编：134300 地址：白山市浑江区通江路118号。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b/>
          <w:bCs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shd w:val="clear" w:fill="FEFEFE"/>
        <w:wordWrap w:val="0"/>
        <w:spacing w:before="0" w:beforeAutospacing="0" w:after="0" w:afterAutospacing="0" w:line="37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EFEFE"/>
          <w:lang w:val="en-US" w:eastAsia="zh-CN" w:bidi="ar"/>
        </w:rPr>
        <w:t>（一）2022年信息发布情况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450" w:lineRule="atLeast"/>
        <w:ind w:left="0" w:right="0" w:firstLine="48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EFEFE"/>
          <w:lang w:val="en-US" w:eastAsia="zh-CN" w:bidi="ar"/>
        </w:rPr>
        <w:t>我局共公开发布各类信息138条，其中信息公开目录信息更新量31条，政务动态信息更新量103条。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560" w:lineRule="atLeast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spacing w:val="8"/>
          <w:kern w:val="0"/>
          <w:sz w:val="24"/>
          <w:szCs w:val="24"/>
          <w:shd w:val="clear" w:fill="FFFFFF"/>
          <w:lang w:val="en-US" w:eastAsia="zh-CN" w:bidi="ar"/>
        </w:rPr>
        <w:t>（二）2022年重点工作任务完成情况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EFEFE"/>
          <w:lang w:val="en-US" w:eastAsia="zh-CN" w:bidi="ar"/>
        </w:rPr>
        <w:t>1、我局高度重视政务信息公开工作，紧紧围绕《2022年全市政务公开工作要点》的通知要求，把此项工作纳入年度工作计划，列入重要工作日程。为确保政务公开工作落到实处。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EFEFE"/>
          <w:lang w:val="en-US" w:eastAsia="zh-CN" w:bidi="ar"/>
        </w:rPr>
        <w:t>2、强化措施，确保政务公开工作落到实处 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EFEFE"/>
          <w:lang w:val="en-US" w:eastAsia="zh-CN" w:bidi="ar"/>
        </w:rPr>
        <w:t>实施政务公开，是转变政府职能、提高行政效率、保证人民群众依法直接行使民主权利的重要措施。为此，我局积极创新和丰富政务公开载体和形式，提高政务公开工作的实效性，真正做到公开透明，便民利民。 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EFEFE"/>
          <w:lang w:val="en-US" w:eastAsia="zh-CN" w:bidi="ar"/>
        </w:rPr>
        <w:t>3、突出重点，及时公开信息内容 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450" w:lineRule="atLeast"/>
        <w:ind w:left="0" w:right="0" w:firstLine="48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EFEFE"/>
          <w:lang w:val="en-US" w:eastAsia="zh-CN" w:bidi="ar"/>
        </w:rPr>
        <w:t>今年我局政务公开工作按照“公开是原则，不公开是例外”的要求，凡是可公开的不涉密信息，都按《政府信息公开条例》规定的相关内容及时准确地通过各种形式向社会进行公开。　　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40" w:afterAutospacing="0"/>
        <w:ind w:left="0" w:right="0" w:firstLine="48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40" w:afterAutospacing="0"/>
        <w:ind w:left="0" w:right="0" w:firstLine="480"/>
        <w:jc w:val="left"/>
        <w:rPr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二、主动公开政府信息情况</w:t>
      </w:r>
    </w:p>
    <w:tbl>
      <w:tblPr>
        <w:tblStyle w:val="2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 （单位： 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240" w:afterAutospacing="0"/>
        <w:ind w:left="0" w:right="0" w:firstLine="480"/>
        <w:jc w:val="left"/>
        <w:rPr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2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356"/>
        <w:gridCol w:w="708"/>
        <w:gridCol w:w="709"/>
        <w:gridCol w:w="634"/>
        <w:gridCol w:w="925"/>
        <w:gridCol w:w="993"/>
        <w:gridCol w:w="711"/>
        <w:gridCol w:w="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4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97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2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38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8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处理</w:t>
            </w:r>
          </w:p>
        </w:tc>
        <w:tc>
          <w:tcPr>
            <w:tcW w:w="2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61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82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/>
        <w:ind w:left="0" w:right="0" w:firstLine="480"/>
        <w:jc w:val="left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/>
        <w:ind w:left="0" w:right="0" w:firstLine="480"/>
        <w:jc w:val="left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 </w:t>
      </w:r>
    </w:p>
    <w:tbl>
      <w:tblPr>
        <w:tblStyle w:val="2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/>
        <w:ind w:left="0" w:right="0" w:firstLine="480"/>
        <w:jc w:val="left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450" w:lineRule="atLeast"/>
        <w:ind w:left="572" w:right="0"/>
        <w:jc w:val="left"/>
      </w:pPr>
      <w:r>
        <w:rPr>
          <w:rFonts w:hint="eastAsia" w:ascii="宋体" w:hAnsi="宋体" w:eastAsia="宋体" w:cs="宋体"/>
          <w:b/>
          <w:bCs/>
          <w:color w:val="000000"/>
          <w:spacing w:val="8"/>
          <w:kern w:val="0"/>
          <w:sz w:val="24"/>
          <w:szCs w:val="24"/>
          <w:shd w:val="clear" w:fill="FFFFFF"/>
          <w:lang w:val="en-US" w:eastAsia="zh-CN" w:bidi="ar"/>
        </w:rPr>
        <w:t>（一）存在的问题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450" w:lineRule="atLeast"/>
        <w:ind w:left="0" w:right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EFEFE"/>
          <w:lang w:val="en-US" w:eastAsia="zh-CN" w:bidi="ar"/>
        </w:rPr>
        <w:t>主要是民生类信息产量少。需要在今后的工作中加以解决和改进。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450" w:lineRule="atLeast"/>
        <w:ind w:left="572" w:right="0"/>
        <w:jc w:val="left"/>
      </w:pPr>
      <w:r>
        <w:rPr>
          <w:rFonts w:hint="eastAsia" w:ascii="宋体" w:hAnsi="宋体" w:eastAsia="宋体" w:cs="宋体"/>
          <w:b/>
          <w:bCs/>
          <w:color w:val="000000"/>
          <w:spacing w:val="8"/>
          <w:kern w:val="0"/>
          <w:sz w:val="24"/>
          <w:szCs w:val="24"/>
          <w:shd w:val="clear" w:fill="FFFFFF"/>
          <w:lang w:val="en-US" w:eastAsia="zh-CN" w:bidi="ar"/>
        </w:rPr>
        <w:t>（二）改进情况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450" w:lineRule="atLeast"/>
        <w:ind w:left="0" w:right="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pacing w:val="8"/>
          <w:kern w:val="0"/>
          <w:sz w:val="24"/>
          <w:szCs w:val="24"/>
          <w:shd w:val="clear" w:fill="FFFFFF"/>
          <w:lang w:val="en-US" w:eastAsia="zh-CN" w:bidi="ar"/>
        </w:rPr>
        <w:t>　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EFEFE"/>
          <w:lang w:val="en-US" w:eastAsia="zh-CN" w:bidi="ar"/>
        </w:rPr>
        <w:t>围绕政务公开工作，利用各种渠道，采取多种形式，向社会和广大群众宣传政务公开工作部署、取得的成效，营造政务公开的良好氛围；进一步拓宽公开形式，加强电子政务公开，提高政务公开实效，促进商务工作顺利开展。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450" w:lineRule="atLeast"/>
        <w:ind w:left="0" w:right="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wordWrap w:val="0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其他需要报告的事项</w:t>
      </w:r>
    </w:p>
    <w:p>
      <w:pPr>
        <w:keepNext w:val="0"/>
        <w:keepLines w:val="0"/>
        <w:widowControl/>
        <w:suppressLineNumbers w:val="0"/>
        <w:shd w:val="clear" w:fill="FFFFFF"/>
        <w:wordWrap w:val="0"/>
        <w:spacing w:before="0" w:beforeAutospacing="0" w:after="0" w:afterAutospacing="0" w:line="450" w:lineRule="atLeast"/>
        <w:ind w:left="0" w:right="0"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EFEF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fill="FEFEFE"/>
          <w:lang w:val="en-US" w:eastAsia="zh-CN" w:bidi="ar"/>
        </w:rPr>
        <w:t>我局政务信息通过自行发布形式公开，没有出现收费或减免情况。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48DBAB"/>
    <w:multiLevelType w:val="singleLevel"/>
    <w:tmpl w:val="7848DBA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Nzk4OTBkMTBhZTg4ZGFlZDFhNTRkZmQ5MDlkMDIifQ=="/>
  </w:docVars>
  <w:rsids>
    <w:rsidRoot w:val="00000000"/>
    <w:rsid w:val="036B2B00"/>
    <w:rsid w:val="061A54CB"/>
    <w:rsid w:val="06C4362D"/>
    <w:rsid w:val="0A316B54"/>
    <w:rsid w:val="1BF55D01"/>
    <w:rsid w:val="27910EB2"/>
    <w:rsid w:val="37B704C1"/>
    <w:rsid w:val="4530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1896</Words>
  <Characters>1961</Characters>
  <Lines>0</Lines>
  <Paragraphs>0</Paragraphs>
  <TotalTime>42</TotalTime>
  <ScaleCrop>false</ScaleCrop>
  <LinksUpToDate>false</LinksUpToDate>
  <CharactersWithSpaces>1986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2022-12-29T01:37:00Z</dcterms:created>
  <dc:creator>Administrator</dc:creator>
  <cp:lastModifiedBy>绵羊</cp:lastModifiedBy>
  <dcterms:modified xsi:type="dcterms:W3CDTF">2023-01-30T02:45:49Z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7EA630DBC80B4E75A83AF55B137DA213</vt:lpwstr>
  </property>
</Properties>
</file>