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FE" w:rsidRDefault="001D2CFE" w:rsidP="001D2CFE">
      <w:pPr>
        <w:adjustRightInd w:val="0"/>
        <w:snapToGrid w:val="0"/>
        <w:spacing w:line="576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1D2CFE" w:rsidRDefault="001D2CFE" w:rsidP="001D2CFE">
      <w:pPr>
        <w:adjustRightInd w:val="0"/>
        <w:snapToGrid w:val="0"/>
        <w:spacing w:line="576" w:lineRule="exact"/>
        <w:jc w:val="center"/>
        <w:rPr>
          <w:rFonts w:eastAsia="方正小标宋_GBK"/>
          <w:spacing w:val="-2"/>
          <w:sz w:val="44"/>
          <w:szCs w:val="44"/>
        </w:rPr>
      </w:pPr>
      <w:r>
        <w:rPr>
          <w:rFonts w:eastAsia="方正小标宋_GBK" w:hint="eastAsia"/>
          <w:spacing w:val="4"/>
          <w:sz w:val="44"/>
          <w:szCs w:val="44"/>
        </w:rPr>
        <w:t>白山市审计机关先进集体和</w:t>
      </w:r>
      <w:r>
        <w:rPr>
          <w:rFonts w:eastAsia="方正小标宋_GBK" w:hint="eastAsia"/>
          <w:spacing w:val="-2"/>
          <w:sz w:val="44"/>
          <w:szCs w:val="44"/>
        </w:rPr>
        <w:t>先进工作者</w:t>
      </w:r>
    </w:p>
    <w:p w:rsidR="001D2CFE" w:rsidRDefault="001D2CFE" w:rsidP="001D2CFE">
      <w:pPr>
        <w:adjustRightInd w:val="0"/>
        <w:snapToGrid w:val="0"/>
        <w:spacing w:line="576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eastAsia="方正小标宋_GBK" w:hint="eastAsia"/>
          <w:spacing w:val="-2"/>
          <w:sz w:val="44"/>
          <w:szCs w:val="44"/>
        </w:rPr>
        <w:t>评选表彰工作领导小组及</w:t>
      </w:r>
      <w:r>
        <w:rPr>
          <w:rFonts w:eastAsia="方正小标宋_GBK" w:hint="eastAsia"/>
          <w:spacing w:val="4"/>
          <w:sz w:val="44"/>
          <w:szCs w:val="44"/>
        </w:rPr>
        <w:t>办公室成员名单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290"/>
        <w:gridCol w:w="3506"/>
        <w:gridCol w:w="1914"/>
      </w:tblGrid>
      <w:tr w:rsidR="001D2CFE" w:rsidTr="001D2CFE"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领导小组</w:t>
            </w:r>
          </w:p>
        </w:tc>
      </w:tr>
      <w:tr w:rsidR="001D2CFE" w:rsidTr="001D2CFE">
        <w:trPr>
          <w:trHeight w:val="653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单位及职务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1D2CFE" w:rsidTr="001D2CFE">
        <w:trPr>
          <w:trHeight w:val="845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  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 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市人社局党组书记、局长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0439-3240599</w:t>
            </w:r>
          </w:p>
        </w:tc>
      </w:tr>
      <w:tr w:rsidR="001D2CFE" w:rsidTr="001D2CFE">
        <w:trPr>
          <w:trHeight w:val="775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  洁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市审计局党组书记、局长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0439-3259811</w:t>
            </w:r>
          </w:p>
        </w:tc>
      </w:tr>
      <w:tr w:rsidR="001D2CFE" w:rsidTr="001D2CFE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副组长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李琳琳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市人社局党组成员、副局长（正处长级）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0439-3276686</w:t>
            </w:r>
          </w:p>
        </w:tc>
      </w:tr>
      <w:tr w:rsidR="001D2CFE" w:rsidTr="001D2CFE">
        <w:trPr>
          <w:trHeight w:val="775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董立夫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市审计局四级调研员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0439-3281697</w:t>
            </w:r>
          </w:p>
        </w:tc>
      </w:tr>
      <w:tr w:rsidR="001D2CFE" w:rsidTr="001D2CFE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  员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 帆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市人社局绩效与事业单位人事管理科科长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0439-3255855</w:t>
            </w:r>
          </w:p>
        </w:tc>
      </w:tr>
      <w:tr w:rsidR="001D2CFE" w:rsidTr="001D2CFE"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王君琼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市审计局人事教育科</w:t>
            </w:r>
          </w:p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科长、一级主任科员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0439-3281653</w:t>
            </w:r>
          </w:p>
        </w:tc>
      </w:tr>
      <w:tr w:rsidR="001D2CFE" w:rsidTr="001D2CFE"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办公室</w:t>
            </w:r>
          </w:p>
        </w:tc>
      </w:tr>
      <w:tr w:rsidR="001D2CFE" w:rsidTr="001D2CFE">
        <w:trPr>
          <w:trHeight w:val="65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P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单位及职务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1D2CFE" w:rsidTr="001D2CFE">
        <w:trPr>
          <w:trHeight w:val="656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  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 帆</w:t>
            </w:r>
          </w:p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（兼）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市人社局绩效与事业单位人事管理科科长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0439-3255855</w:t>
            </w:r>
          </w:p>
        </w:tc>
      </w:tr>
      <w:tr w:rsidR="001D2CFE" w:rsidTr="001D2CFE">
        <w:trPr>
          <w:trHeight w:val="656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王君琼（兼）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市审计局人事教育科</w:t>
            </w:r>
          </w:p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科长、一级主任科员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0439-3281653</w:t>
            </w:r>
          </w:p>
        </w:tc>
      </w:tr>
      <w:tr w:rsidR="001D2CFE" w:rsidTr="001D2CFE">
        <w:trPr>
          <w:trHeight w:val="656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  员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李永生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市人社局绩效与事业单位人事管理科四级主任科员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0439-3255855</w:t>
            </w:r>
          </w:p>
        </w:tc>
      </w:tr>
      <w:tr w:rsidR="001D2CFE" w:rsidTr="001D2CFE">
        <w:trPr>
          <w:trHeight w:val="656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张晓婧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市审计局机关党总支</w:t>
            </w:r>
          </w:p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专职副书记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0439-3281653</w:t>
            </w:r>
          </w:p>
        </w:tc>
      </w:tr>
      <w:tr w:rsidR="001D2CFE" w:rsidTr="001D2CFE">
        <w:trPr>
          <w:trHeight w:val="65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日常联络人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张晓婧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市审计局机关党总支</w:t>
            </w:r>
          </w:p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专职副书记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CFE" w:rsidRDefault="001D2CF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0439-3281653</w:t>
            </w:r>
          </w:p>
        </w:tc>
      </w:tr>
    </w:tbl>
    <w:p w:rsidR="005E7A6D" w:rsidRDefault="005E7A6D"/>
    <w:sectPr w:rsidR="005E7A6D" w:rsidSect="00FE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CB" w:rsidRDefault="00715FCB" w:rsidP="001D2CFE">
      <w:r>
        <w:separator/>
      </w:r>
    </w:p>
  </w:endnote>
  <w:endnote w:type="continuationSeparator" w:id="1">
    <w:p w:rsidR="00715FCB" w:rsidRDefault="00715FCB" w:rsidP="001D2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CB" w:rsidRDefault="00715FCB" w:rsidP="001D2CFE">
      <w:r>
        <w:separator/>
      </w:r>
    </w:p>
  </w:footnote>
  <w:footnote w:type="continuationSeparator" w:id="1">
    <w:p w:rsidR="00715FCB" w:rsidRDefault="00715FCB" w:rsidP="001D2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CFE"/>
    <w:rsid w:val="001D2CFE"/>
    <w:rsid w:val="00354EC9"/>
    <w:rsid w:val="005E7A6D"/>
    <w:rsid w:val="00705D9F"/>
    <w:rsid w:val="00715FCB"/>
    <w:rsid w:val="009462E8"/>
    <w:rsid w:val="009E67F4"/>
    <w:rsid w:val="00F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C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C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C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2025-10-13T01:47:00Z</dcterms:created>
  <dcterms:modified xsi:type="dcterms:W3CDTF">2025-10-13T02:55:00Z</dcterms:modified>
</cp:coreProperties>
</file>